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27F90" w14:textId="77777777" w:rsidR="00D47C3F" w:rsidRPr="00D47C3F" w:rsidRDefault="007038F8" w:rsidP="00D47C3F">
      <w:pPr>
        <w:rPr>
          <w:rFonts w:ascii="ＭＳ 明朝" w:eastAsia="ＭＳ 明朝" w:hAnsi="ＭＳ 明朝"/>
          <w:sz w:val="24"/>
          <w:szCs w:val="24"/>
        </w:rPr>
      </w:pPr>
      <w:r>
        <w:rPr>
          <w:rFonts w:ascii="ＭＳ 明朝" w:eastAsia="ＭＳ 明朝" w:hAnsi="ＭＳ 明朝" w:hint="eastAsia"/>
          <w:sz w:val="24"/>
          <w:szCs w:val="24"/>
        </w:rPr>
        <w:t>別添２</w:t>
      </w:r>
    </w:p>
    <w:p w14:paraId="5CE48397" w14:textId="77777777" w:rsidR="00D47C3F" w:rsidRPr="00D47C3F" w:rsidRDefault="007038F8" w:rsidP="00D47C3F">
      <w:pPr>
        <w:jc w:val="center"/>
        <w:rPr>
          <w:rFonts w:ascii="ＭＳ 明朝" w:eastAsia="ＭＳ 明朝" w:hAnsi="ＭＳ 明朝"/>
          <w:sz w:val="28"/>
          <w:szCs w:val="24"/>
        </w:rPr>
      </w:pPr>
      <w:r>
        <w:rPr>
          <w:rFonts w:ascii="ＭＳ 明朝" w:eastAsia="ＭＳ 明朝" w:hAnsi="ＭＳ 明朝" w:hint="eastAsia"/>
          <w:sz w:val="28"/>
          <w:szCs w:val="24"/>
        </w:rPr>
        <w:t>マイナンバーカードオンライン申請補助端末保守</w:t>
      </w:r>
      <w:r w:rsidR="00D6588C" w:rsidRPr="00D6588C">
        <w:rPr>
          <w:rFonts w:ascii="ＭＳ 明朝" w:eastAsia="ＭＳ 明朝" w:hAnsi="ＭＳ 明朝" w:hint="eastAsia"/>
          <w:sz w:val="28"/>
          <w:szCs w:val="24"/>
        </w:rPr>
        <w:t>要件</w:t>
      </w:r>
    </w:p>
    <w:p w14:paraId="45990E3F" w14:textId="77777777" w:rsidR="00D47C3F" w:rsidRPr="007038F8" w:rsidRDefault="00D47C3F" w:rsidP="00D47C3F">
      <w:pPr>
        <w:rPr>
          <w:rFonts w:ascii="ＭＳ 明朝" w:eastAsia="ＭＳ 明朝" w:hAnsi="ＭＳ 明朝"/>
          <w:sz w:val="24"/>
          <w:szCs w:val="24"/>
        </w:rPr>
      </w:pPr>
    </w:p>
    <w:p w14:paraId="1BC4714A" w14:textId="77777777" w:rsidR="00D6588C" w:rsidRPr="00D6588C" w:rsidRDefault="00D6588C" w:rsidP="00D6588C">
      <w:pPr>
        <w:rPr>
          <w:rFonts w:ascii="ＭＳ 明朝" w:eastAsia="ＭＳ 明朝" w:hAnsi="ＭＳ 明朝"/>
          <w:b/>
          <w:sz w:val="24"/>
          <w:szCs w:val="24"/>
        </w:rPr>
      </w:pPr>
      <w:r w:rsidRPr="00D6588C">
        <w:rPr>
          <w:rFonts w:ascii="ＭＳ 明朝" w:eastAsia="ＭＳ 明朝" w:hAnsi="ＭＳ 明朝" w:hint="eastAsia"/>
          <w:b/>
          <w:sz w:val="24"/>
          <w:szCs w:val="24"/>
        </w:rPr>
        <w:t>１．</w:t>
      </w:r>
      <w:r w:rsidR="007038F8" w:rsidRPr="007038F8">
        <w:rPr>
          <w:rFonts w:ascii="ＭＳ 明朝" w:eastAsia="ＭＳ 明朝" w:hAnsi="ＭＳ 明朝" w:hint="eastAsia"/>
          <w:b/>
          <w:sz w:val="24"/>
          <w:szCs w:val="24"/>
        </w:rPr>
        <w:t>サポートセンター対応要件</w:t>
      </w:r>
    </w:p>
    <w:p w14:paraId="5A3AD4A9" w14:textId="2F434446" w:rsidR="007038F8" w:rsidRDefault="007038F8" w:rsidP="007038F8">
      <w:pPr>
        <w:pStyle w:val="a3"/>
        <w:numPr>
          <w:ilvl w:val="0"/>
          <w:numId w:val="8"/>
        </w:numPr>
        <w:ind w:leftChars="0"/>
        <w:rPr>
          <w:rFonts w:ascii="ＭＳ 明朝" w:eastAsia="ＭＳ 明朝" w:hAnsi="ＭＳ 明朝"/>
          <w:sz w:val="24"/>
          <w:szCs w:val="24"/>
        </w:rPr>
      </w:pPr>
      <w:r w:rsidRPr="007038F8">
        <w:rPr>
          <w:rFonts w:ascii="ＭＳ 明朝" w:eastAsia="ＭＳ 明朝" w:hAnsi="ＭＳ 明朝" w:hint="eastAsia"/>
          <w:sz w:val="24"/>
          <w:szCs w:val="24"/>
        </w:rPr>
        <w:t>「</w:t>
      </w:r>
      <w:r>
        <w:rPr>
          <w:rFonts w:ascii="ＭＳ 明朝" w:eastAsia="ＭＳ 明朝" w:hAnsi="ＭＳ 明朝" w:hint="eastAsia"/>
          <w:sz w:val="24"/>
          <w:szCs w:val="24"/>
        </w:rPr>
        <w:t>専用</w:t>
      </w:r>
      <w:r w:rsidRPr="007038F8">
        <w:rPr>
          <w:rFonts w:ascii="ＭＳ 明朝" w:eastAsia="ＭＳ 明朝" w:hAnsi="ＭＳ 明朝" w:hint="eastAsia"/>
          <w:sz w:val="24"/>
          <w:szCs w:val="24"/>
        </w:rPr>
        <w:t>サポートセンター」を設置し、</w:t>
      </w:r>
      <w:bookmarkStart w:id="0" w:name="_Hlk207805254"/>
      <w:r w:rsidR="0053576A">
        <w:rPr>
          <w:rFonts w:ascii="ＭＳ 明朝" w:eastAsia="ＭＳ 明朝" w:hAnsi="ＭＳ 明朝" w:hint="eastAsia"/>
          <w:sz w:val="24"/>
          <w:szCs w:val="24"/>
        </w:rPr>
        <w:t>問い合わせ</w:t>
      </w:r>
      <w:bookmarkEnd w:id="0"/>
      <w:r w:rsidRPr="007038F8">
        <w:rPr>
          <w:rFonts w:ascii="ＭＳ 明朝" w:eastAsia="ＭＳ 明朝" w:hAnsi="ＭＳ 明朝" w:hint="eastAsia"/>
          <w:sz w:val="24"/>
          <w:szCs w:val="24"/>
        </w:rPr>
        <w:t>に対応すること。</w:t>
      </w:r>
    </w:p>
    <w:p w14:paraId="1DFD3AC0" w14:textId="4F500B22" w:rsidR="007038F8" w:rsidRDefault="007038F8" w:rsidP="007038F8">
      <w:pPr>
        <w:pStyle w:val="a3"/>
        <w:numPr>
          <w:ilvl w:val="0"/>
          <w:numId w:val="8"/>
        </w:numPr>
        <w:ind w:leftChars="0"/>
        <w:rPr>
          <w:rFonts w:ascii="ＭＳ 明朝" w:eastAsia="ＭＳ 明朝" w:hAnsi="ＭＳ 明朝"/>
          <w:sz w:val="24"/>
          <w:szCs w:val="24"/>
        </w:rPr>
      </w:pPr>
      <w:r w:rsidRPr="007038F8">
        <w:rPr>
          <w:rFonts w:ascii="ＭＳ 明朝" w:eastAsia="ＭＳ 明朝" w:hAnsi="ＭＳ 明朝" w:hint="eastAsia"/>
          <w:sz w:val="24"/>
          <w:szCs w:val="24"/>
        </w:rPr>
        <w:t>操作説明、故障の</w:t>
      </w:r>
      <w:r w:rsidR="0053576A">
        <w:rPr>
          <w:rFonts w:ascii="ＭＳ 明朝" w:eastAsia="ＭＳ 明朝" w:hAnsi="ＭＳ 明朝" w:hint="eastAsia"/>
          <w:sz w:val="24"/>
          <w:szCs w:val="24"/>
        </w:rPr>
        <w:t>問い合わせ</w:t>
      </w:r>
      <w:r w:rsidRPr="007038F8">
        <w:rPr>
          <w:rFonts w:ascii="ＭＳ 明朝" w:eastAsia="ＭＳ 明朝" w:hAnsi="ＭＳ 明朝" w:hint="eastAsia"/>
          <w:sz w:val="24"/>
          <w:szCs w:val="24"/>
        </w:rPr>
        <w:t>、設置の際の設定等、すべての</w:t>
      </w:r>
      <w:r w:rsidR="0053576A">
        <w:rPr>
          <w:rFonts w:ascii="ＭＳ 明朝" w:eastAsia="ＭＳ 明朝" w:hAnsi="ＭＳ 明朝" w:hint="eastAsia"/>
          <w:sz w:val="24"/>
          <w:szCs w:val="24"/>
        </w:rPr>
        <w:t>問い合わせ</w:t>
      </w:r>
      <w:r w:rsidRPr="007038F8">
        <w:rPr>
          <w:rFonts w:ascii="ＭＳ 明朝" w:eastAsia="ＭＳ 明朝" w:hAnsi="ＭＳ 明朝" w:hint="eastAsia"/>
          <w:sz w:val="24"/>
          <w:szCs w:val="24"/>
        </w:rPr>
        <w:t>をサポートセンターにて対応すること。</w:t>
      </w:r>
    </w:p>
    <w:p w14:paraId="16C3AC0C" w14:textId="77777777" w:rsidR="007038F8" w:rsidRDefault="007038F8" w:rsidP="007038F8">
      <w:pPr>
        <w:pStyle w:val="a3"/>
        <w:numPr>
          <w:ilvl w:val="0"/>
          <w:numId w:val="8"/>
        </w:numPr>
        <w:ind w:leftChars="0"/>
        <w:rPr>
          <w:rFonts w:ascii="ＭＳ 明朝" w:eastAsia="ＭＳ 明朝" w:hAnsi="ＭＳ 明朝"/>
          <w:sz w:val="24"/>
          <w:szCs w:val="24"/>
        </w:rPr>
      </w:pPr>
      <w:r w:rsidRPr="007038F8">
        <w:rPr>
          <w:rFonts w:ascii="ＭＳ 明朝" w:eastAsia="ＭＳ 明朝" w:hAnsi="ＭＳ 明朝" w:hint="eastAsia"/>
          <w:sz w:val="24"/>
          <w:szCs w:val="24"/>
        </w:rPr>
        <w:t>対応時間は9：00から18：00（土日祝日、夏季休暇、年末年始を除く）とする</w:t>
      </w:r>
      <w:r>
        <w:rPr>
          <w:rFonts w:ascii="ＭＳ 明朝" w:eastAsia="ＭＳ 明朝" w:hAnsi="ＭＳ 明朝" w:hint="eastAsia"/>
          <w:sz w:val="24"/>
          <w:szCs w:val="24"/>
        </w:rPr>
        <w:t>こと</w:t>
      </w:r>
      <w:r w:rsidRPr="007038F8">
        <w:rPr>
          <w:rFonts w:ascii="ＭＳ 明朝" w:eastAsia="ＭＳ 明朝" w:hAnsi="ＭＳ 明朝" w:hint="eastAsia"/>
          <w:sz w:val="24"/>
          <w:szCs w:val="24"/>
        </w:rPr>
        <w:t>。</w:t>
      </w:r>
    </w:p>
    <w:p w14:paraId="6BAC0918" w14:textId="77777777" w:rsidR="007038F8" w:rsidRDefault="007038F8" w:rsidP="007038F8">
      <w:pPr>
        <w:rPr>
          <w:rFonts w:ascii="ＭＳ 明朝" w:eastAsia="ＭＳ 明朝" w:hAnsi="ＭＳ 明朝"/>
          <w:sz w:val="24"/>
          <w:szCs w:val="24"/>
        </w:rPr>
      </w:pPr>
    </w:p>
    <w:p w14:paraId="41E5DB86" w14:textId="77777777" w:rsidR="007038F8" w:rsidRPr="00D6588C" w:rsidRDefault="007038F8" w:rsidP="007038F8">
      <w:pPr>
        <w:rPr>
          <w:rFonts w:ascii="ＭＳ 明朝" w:eastAsia="ＭＳ 明朝" w:hAnsi="ＭＳ 明朝"/>
          <w:b/>
          <w:sz w:val="24"/>
          <w:szCs w:val="24"/>
        </w:rPr>
      </w:pPr>
      <w:r>
        <w:rPr>
          <w:rFonts w:ascii="ＭＳ 明朝" w:eastAsia="ＭＳ 明朝" w:hAnsi="ＭＳ 明朝" w:hint="eastAsia"/>
          <w:b/>
          <w:sz w:val="24"/>
          <w:szCs w:val="24"/>
        </w:rPr>
        <w:t>２</w:t>
      </w:r>
      <w:r w:rsidRPr="00D6588C">
        <w:rPr>
          <w:rFonts w:ascii="ＭＳ 明朝" w:eastAsia="ＭＳ 明朝" w:hAnsi="ＭＳ 明朝" w:hint="eastAsia"/>
          <w:b/>
          <w:sz w:val="24"/>
          <w:szCs w:val="24"/>
        </w:rPr>
        <w:t>．</w:t>
      </w:r>
      <w:r>
        <w:rPr>
          <w:rFonts w:ascii="ＭＳ 明朝" w:eastAsia="ＭＳ 明朝" w:hAnsi="ＭＳ 明朝" w:hint="eastAsia"/>
          <w:b/>
          <w:sz w:val="24"/>
          <w:szCs w:val="24"/>
        </w:rPr>
        <w:t>機器保守</w:t>
      </w:r>
      <w:r w:rsidRPr="007038F8">
        <w:rPr>
          <w:rFonts w:ascii="ＭＳ 明朝" w:eastAsia="ＭＳ 明朝" w:hAnsi="ＭＳ 明朝" w:hint="eastAsia"/>
          <w:b/>
          <w:sz w:val="24"/>
          <w:szCs w:val="24"/>
        </w:rPr>
        <w:t>対応要件</w:t>
      </w:r>
    </w:p>
    <w:p w14:paraId="2A237C9F" w14:textId="77777777" w:rsidR="007038F8" w:rsidRDefault="007038F8" w:rsidP="007038F8">
      <w:pPr>
        <w:pStyle w:val="a3"/>
        <w:numPr>
          <w:ilvl w:val="0"/>
          <w:numId w:val="11"/>
        </w:numPr>
        <w:ind w:leftChars="0"/>
        <w:rPr>
          <w:rFonts w:ascii="ＭＳ 明朝" w:eastAsia="ＭＳ 明朝" w:hAnsi="ＭＳ 明朝"/>
          <w:sz w:val="24"/>
          <w:szCs w:val="24"/>
        </w:rPr>
      </w:pPr>
      <w:r w:rsidRPr="007038F8">
        <w:rPr>
          <w:rFonts w:ascii="ＭＳ 明朝" w:eastAsia="ＭＳ 明朝" w:hAnsi="ＭＳ 明朝" w:hint="eastAsia"/>
          <w:sz w:val="24"/>
          <w:szCs w:val="24"/>
        </w:rPr>
        <w:t>本製品の取扱説明書に従った</w:t>
      </w:r>
      <w:r>
        <w:rPr>
          <w:rFonts w:ascii="ＭＳ 明朝" w:eastAsia="ＭＳ 明朝" w:hAnsi="ＭＳ 明朝" w:hint="eastAsia"/>
          <w:sz w:val="24"/>
          <w:szCs w:val="24"/>
        </w:rPr>
        <w:t>正常な使用状態で、保証期間中において故障や不具合が発生した場合に機器保守対応を行うこと。</w:t>
      </w:r>
    </w:p>
    <w:p w14:paraId="2E70AA8B" w14:textId="77777777" w:rsidR="007038F8" w:rsidRDefault="007038F8" w:rsidP="007038F8">
      <w:pPr>
        <w:pStyle w:val="a3"/>
        <w:numPr>
          <w:ilvl w:val="0"/>
          <w:numId w:val="11"/>
        </w:numPr>
        <w:ind w:leftChars="0"/>
        <w:rPr>
          <w:rFonts w:ascii="ＭＳ 明朝" w:eastAsia="ＭＳ 明朝" w:hAnsi="ＭＳ 明朝"/>
          <w:sz w:val="24"/>
          <w:szCs w:val="24"/>
        </w:rPr>
      </w:pPr>
      <w:r>
        <w:rPr>
          <w:rFonts w:ascii="ＭＳ 明朝" w:eastAsia="ＭＳ 明朝" w:hAnsi="ＭＳ 明朝" w:hint="eastAsia"/>
          <w:sz w:val="24"/>
          <w:szCs w:val="24"/>
        </w:rPr>
        <w:t>下記事項に該当する場合は機器保守対応要件対象外とするが、状況に応じて別途有償による対応に応じること。</w:t>
      </w:r>
    </w:p>
    <w:p w14:paraId="334B549D" w14:textId="77777777" w:rsidR="007038F8" w:rsidRPr="007038F8" w:rsidRDefault="007038F8" w:rsidP="007038F8">
      <w:pPr>
        <w:ind w:firstLineChars="300" w:firstLine="720"/>
        <w:rPr>
          <w:rFonts w:ascii="ＭＳ 明朝" w:eastAsia="ＭＳ 明朝" w:hAnsi="ＭＳ 明朝"/>
          <w:sz w:val="24"/>
          <w:szCs w:val="24"/>
        </w:rPr>
      </w:pPr>
      <w:r>
        <w:rPr>
          <w:rFonts w:ascii="ＭＳ 明朝" w:eastAsia="ＭＳ 明朝" w:hAnsi="ＭＳ 明朝" w:hint="eastAsia"/>
          <w:sz w:val="24"/>
          <w:szCs w:val="24"/>
        </w:rPr>
        <w:t>≪保守対応要件対象外事項≫</w:t>
      </w:r>
    </w:p>
    <w:p w14:paraId="6BF9D4C3" w14:textId="77777777" w:rsidR="007038F8" w:rsidRPr="002A1088" w:rsidRDefault="007038F8" w:rsidP="007038F8">
      <w:pPr>
        <w:ind w:firstLineChars="400" w:firstLine="960"/>
        <w:rPr>
          <w:rFonts w:ascii="ＭＳ 明朝" w:eastAsia="ＭＳ 明朝" w:hAnsi="ＭＳ 明朝"/>
          <w:color w:val="000000" w:themeColor="text1"/>
          <w:sz w:val="24"/>
          <w:szCs w:val="24"/>
        </w:rPr>
      </w:pPr>
      <w:r w:rsidRPr="007038F8">
        <w:rPr>
          <w:rFonts w:ascii="ＭＳ 明朝" w:eastAsia="ＭＳ 明朝" w:hAnsi="ＭＳ 明朝" w:hint="eastAsia"/>
          <w:sz w:val="24"/>
          <w:szCs w:val="24"/>
        </w:rPr>
        <w:t>・使用上の誤り、または</w:t>
      </w:r>
      <w:r w:rsidRPr="002A1088">
        <w:rPr>
          <w:rFonts w:ascii="ＭＳ 明朝" w:eastAsia="ＭＳ 明朝" w:hAnsi="ＭＳ 明朝" w:hint="eastAsia"/>
          <w:color w:val="000000" w:themeColor="text1"/>
          <w:sz w:val="24"/>
          <w:szCs w:val="24"/>
        </w:rPr>
        <w:t>不適切な扱いによる使用に伴う故障および損傷</w:t>
      </w:r>
    </w:p>
    <w:p w14:paraId="6A6432DA" w14:textId="77777777" w:rsidR="007038F8" w:rsidRPr="002A1088" w:rsidRDefault="007038F8" w:rsidP="007038F8">
      <w:pPr>
        <w:ind w:firstLineChars="400" w:firstLine="960"/>
        <w:rPr>
          <w:rFonts w:ascii="ＭＳ 明朝" w:eastAsia="ＭＳ 明朝" w:hAnsi="ＭＳ 明朝"/>
          <w:color w:val="000000" w:themeColor="text1"/>
          <w:sz w:val="24"/>
          <w:szCs w:val="24"/>
        </w:rPr>
      </w:pPr>
      <w:r w:rsidRPr="002A1088">
        <w:rPr>
          <w:rFonts w:ascii="ＭＳ 明朝" w:eastAsia="ＭＳ 明朝" w:hAnsi="ＭＳ 明朝" w:hint="eastAsia"/>
          <w:color w:val="000000" w:themeColor="text1"/>
          <w:sz w:val="24"/>
          <w:szCs w:val="24"/>
        </w:rPr>
        <w:t>・不当な修理や改造を行った場</w:t>
      </w:r>
      <w:r w:rsidR="00003EAE" w:rsidRPr="002A1088">
        <w:rPr>
          <w:rFonts w:ascii="ＭＳ 明朝" w:eastAsia="ＭＳ 明朝" w:hAnsi="ＭＳ 明朝" w:hint="eastAsia"/>
          <w:color w:val="000000" w:themeColor="text1"/>
          <w:sz w:val="24"/>
          <w:szCs w:val="24"/>
        </w:rPr>
        <w:t>合</w:t>
      </w:r>
    </w:p>
    <w:p w14:paraId="20FFB255" w14:textId="77777777" w:rsidR="007038F8" w:rsidRPr="002A1088" w:rsidRDefault="007038F8" w:rsidP="007038F8">
      <w:pPr>
        <w:ind w:firstLineChars="400" w:firstLine="960"/>
        <w:rPr>
          <w:rFonts w:ascii="ＭＳ 明朝" w:eastAsia="ＭＳ 明朝" w:hAnsi="ＭＳ 明朝"/>
          <w:color w:val="000000" w:themeColor="text1"/>
          <w:sz w:val="24"/>
          <w:szCs w:val="24"/>
        </w:rPr>
      </w:pPr>
      <w:r w:rsidRPr="002A1088">
        <w:rPr>
          <w:rFonts w:ascii="ＭＳ 明朝" w:eastAsia="ＭＳ 明朝" w:hAnsi="ＭＳ 明朝" w:hint="eastAsia"/>
          <w:color w:val="000000" w:themeColor="text1"/>
          <w:sz w:val="24"/>
          <w:szCs w:val="24"/>
        </w:rPr>
        <w:t>・納品後の輸送、落下、水没、水濡れ等による故障および損</w:t>
      </w:r>
      <w:r w:rsidR="00003EAE" w:rsidRPr="002A1088">
        <w:rPr>
          <w:rFonts w:ascii="ＭＳ 明朝" w:eastAsia="ＭＳ 明朝" w:hAnsi="ＭＳ 明朝" w:hint="eastAsia"/>
          <w:color w:val="000000" w:themeColor="text1"/>
          <w:sz w:val="24"/>
          <w:szCs w:val="24"/>
        </w:rPr>
        <w:t>傷</w:t>
      </w:r>
    </w:p>
    <w:p w14:paraId="0C693841" w14:textId="77777777" w:rsidR="007038F8" w:rsidRPr="002A1088" w:rsidRDefault="007038F8" w:rsidP="007038F8">
      <w:pPr>
        <w:ind w:firstLineChars="400" w:firstLine="960"/>
        <w:rPr>
          <w:rFonts w:ascii="ＭＳ 明朝" w:eastAsia="ＭＳ 明朝" w:hAnsi="ＭＳ 明朝"/>
          <w:color w:val="000000" w:themeColor="text1"/>
          <w:sz w:val="24"/>
          <w:szCs w:val="24"/>
        </w:rPr>
      </w:pPr>
      <w:r w:rsidRPr="002A1088">
        <w:rPr>
          <w:rFonts w:ascii="ＭＳ 明朝" w:eastAsia="ＭＳ 明朝" w:hAnsi="ＭＳ 明朝" w:hint="eastAsia"/>
          <w:color w:val="000000" w:themeColor="text1"/>
          <w:sz w:val="24"/>
          <w:szCs w:val="24"/>
        </w:rPr>
        <w:t>・火災、地震、異常電圧およびその他の天変地異に起因する故障および損傷</w:t>
      </w:r>
    </w:p>
    <w:p w14:paraId="3B9FD321" w14:textId="77777777" w:rsidR="007038F8" w:rsidRDefault="007038F8" w:rsidP="007038F8">
      <w:pPr>
        <w:ind w:firstLineChars="400" w:firstLine="960"/>
        <w:rPr>
          <w:rFonts w:ascii="ＭＳ 明朝" w:eastAsia="ＭＳ 明朝" w:hAnsi="ＭＳ 明朝"/>
          <w:sz w:val="24"/>
          <w:szCs w:val="24"/>
        </w:rPr>
      </w:pPr>
      <w:r>
        <w:rPr>
          <w:rFonts w:ascii="ＭＳ 明朝" w:eastAsia="ＭＳ 明朝" w:hAnsi="ＭＳ 明朝" w:hint="eastAsia"/>
          <w:sz w:val="24"/>
          <w:szCs w:val="24"/>
        </w:rPr>
        <w:t>・</w:t>
      </w:r>
      <w:r w:rsidRPr="007038F8">
        <w:rPr>
          <w:rFonts w:ascii="ＭＳ 明朝" w:eastAsia="ＭＳ 明朝" w:hAnsi="ＭＳ 明朝" w:hint="eastAsia"/>
          <w:sz w:val="24"/>
          <w:szCs w:val="24"/>
        </w:rPr>
        <w:t>バッテリー等の消耗品の交換</w:t>
      </w:r>
    </w:p>
    <w:p w14:paraId="7D7377B2" w14:textId="1995658A" w:rsidR="007038F8" w:rsidRPr="007038F8" w:rsidRDefault="007038F8" w:rsidP="007038F8">
      <w:pPr>
        <w:ind w:firstLineChars="400" w:firstLine="960"/>
        <w:rPr>
          <w:rFonts w:ascii="ＭＳ 明朝" w:eastAsia="ＭＳ 明朝" w:hAnsi="ＭＳ 明朝"/>
          <w:sz w:val="24"/>
          <w:szCs w:val="24"/>
        </w:rPr>
      </w:pPr>
      <w:r>
        <w:rPr>
          <w:rFonts w:ascii="ＭＳ 明朝" w:eastAsia="ＭＳ 明朝" w:hAnsi="ＭＳ 明朝" w:hint="eastAsia"/>
          <w:sz w:val="24"/>
          <w:szCs w:val="24"/>
        </w:rPr>
        <w:t>・その他、</w:t>
      </w:r>
      <w:r w:rsidR="0053576A">
        <w:rPr>
          <w:rFonts w:ascii="ＭＳ 明朝" w:eastAsia="ＭＳ 明朝" w:hAnsi="ＭＳ 明朝" w:hint="eastAsia"/>
          <w:sz w:val="24"/>
          <w:szCs w:val="24"/>
        </w:rPr>
        <w:t>貸付者</w:t>
      </w:r>
      <w:r w:rsidRPr="007038F8">
        <w:rPr>
          <w:rFonts w:ascii="ＭＳ 明朝" w:eastAsia="ＭＳ 明朝" w:hAnsi="ＭＳ 明朝" w:hint="eastAsia"/>
          <w:sz w:val="24"/>
          <w:szCs w:val="24"/>
        </w:rPr>
        <w:t>の責任とみなされない故障および損傷</w:t>
      </w:r>
    </w:p>
    <w:p w14:paraId="51C3D848" w14:textId="77777777" w:rsidR="007038F8" w:rsidRDefault="007038F8" w:rsidP="007038F8">
      <w:pPr>
        <w:rPr>
          <w:rFonts w:ascii="ＭＳ 明朝" w:eastAsia="ＭＳ 明朝" w:hAnsi="ＭＳ 明朝"/>
          <w:sz w:val="24"/>
          <w:szCs w:val="24"/>
        </w:rPr>
      </w:pPr>
    </w:p>
    <w:p w14:paraId="614D1C4B" w14:textId="77777777" w:rsidR="007038F8" w:rsidRPr="00D6588C" w:rsidRDefault="007038F8" w:rsidP="007038F8">
      <w:pPr>
        <w:rPr>
          <w:rFonts w:ascii="ＭＳ 明朝" w:eastAsia="ＭＳ 明朝" w:hAnsi="ＭＳ 明朝"/>
          <w:b/>
          <w:sz w:val="24"/>
          <w:szCs w:val="24"/>
        </w:rPr>
      </w:pPr>
      <w:r>
        <w:rPr>
          <w:rFonts w:ascii="ＭＳ 明朝" w:eastAsia="ＭＳ 明朝" w:hAnsi="ＭＳ 明朝" w:hint="eastAsia"/>
          <w:b/>
          <w:sz w:val="24"/>
          <w:szCs w:val="24"/>
        </w:rPr>
        <w:t>３</w:t>
      </w:r>
      <w:r w:rsidRPr="00D6588C">
        <w:rPr>
          <w:rFonts w:ascii="ＭＳ 明朝" w:eastAsia="ＭＳ 明朝" w:hAnsi="ＭＳ 明朝" w:hint="eastAsia"/>
          <w:b/>
          <w:sz w:val="24"/>
          <w:szCs w:val="24"/>
        </w:rPr>
        <w:t>．</w:t>
      </w:r>
      <w:r>
        <w:rPr>
          <w:rFonts w:ascii="ＭＳ 明朝" w:eastAsia="ＭＳ 明朝" w:hAnsi="ＭＳ 明朝" w:hint="eastAsia"/>
          <w:b/>
          <w:sz w:val="24"/>
          <w:szCs w:val="24"/>
        </w:rPr>
        <w:t>障害時対応</w:t>
      </w:r>
      <w:r w:rsidRPr="007038F8">
        <w:rPr>
          <w:rFonts w:ascii="ＭＳ 明朝" w:eastAsia="ＭＳ 明朝" w:hAnsi="ＭＳ 明朝" w:hint="eastAsia"/>
          <w:b/>
          <w:sz w:val="24"/>
          <w:szCs w:val="24"/>
        </w:rPr>
        <w:t>要件</w:t>
      </w:r>
    </w:p>
    <w:p w14:paraId="664356CA" w14:textId="43155BD1" w:rsidR="00D84167" w:rsidRDefault="00D84167" w:rsidP="00D84167">
      <w:pPr>
        <w:pStyle w:val="a3"/>
        <w:numPr>
          <w:ilvl w:val="0"/>
          <w:numId w:val="12"/>
        </w:numPr>
        <w:ind w:leftChars="0"/>
        <w:rPr>
          <w:rFonts w:ascii="ＭＳ 明朝" w:eastAsia="ＭＳ 明朝" w:hAnsi="ＭＳ 明朝"/>
          <w:sz w:val="24"/>
          <w:szCs w:val="24"/>
        </w:rPr>
      </w:pPr>
      <w:r w:rsidRPr="007038F8">
        <w:rPr>
          <w:rFonts w:ascii="ＭＳ 明朝" w:eastAsia="ＭＳ 明朝" w:hAnsi="ＭＳ 明朝" w:hint="eastAsia"/>
          <w:sz w:val="24"/>
          <w:szCs w:val="24"/>
        </w:rPr>
        <w:t>障害内容を確認し、</w:t>
      </w:r>
      <w:r w:rsidR="0053576A">
        <w:rPr>
          <w:rFonts w:ascii="ＭＳ 明朝" w:eastAsia="ＭＳ 明朝" w:hAnsi="ＭＳ 明朝" w:hint="eastAsia"/>
          <w:sz w:val="24"/>
          <w:szCs w:val="24"/>
        </w:rPr>
        <w:t>貸付者</w:t>
      </w:r>
      <w:r w:rsidR="00F678DE">
        <w:rPr>
          <w:rFonts w:ascii="ＭＳ 明朝" w:eastAsia="ＭＳ 明朝" w:hAnsi="ＭＳ 明朝" w:hint="eastAsia"/>
          <w:sz w:val="24"/>
          <w:szCs w:val="24"/>
        </w:rPr>
        <w:t>は</w:t>
      </w:r>
      <w:r w:rsidRPr="007038F8">
        <w:rPr>
          <w:rFonts w:ascii="ＭＳ 明朝" w:eastAsia="ＭＳ 明朝" w:hAnsi="ＭＳ 明朝" w:hint="eastAsia"/>
          <w:sz w:val="24"/>
          <w:szCs w:val="24"/>
        </w:rPr>
        <w:t>代替機の送付が必要と判断された場合は代替機を</w:t>
      </w:r>
      <w:r w:rsidR="0053576A">
        <w:rPr>
          <w:rFonts w:ascii="ＭＳ 明朝" w:eastAsia="ＭＳ 明朝" w:hAnsi="ＭＳ 明朝" w:hint="eastAsia"/>
          <w:sz w:val="24"/>
          <w:szCs w:val="24"/>
        </w:rPr>
        <w:t>借受者</w:t>
      </w:r>
      <w:r w:rsidR="00EF3D1A">
        <w:rPr>
          <w:rFonts w:ascii="ＭＳ 明朝" w:eastAsia="ＭＳ 明朝" w:hAnsi="ＭＳ 明朝" w:hint="eastAsia"/>
          <w:sz w:val="24"/>
          <w:szCs w:val="24"/>
        </w:rPr>
        <w:t>へ先行</w:t>
      </w:r>
      <w:r w:rsidRPr="007038F8">
        <w:rPr>
          <w:rFonts w:ascii="ＭＳ 明朝" w:eastAsia="ＭＳ 明朝" w:hAnsi="ＭＳ 明朝" w:hint="eastAsia"/>
          <w:sz w:val="24"/>
          <w:szCs w:val="24"/>
        </w:rPr>
        <w:t>発送</w:t>
      </w:r>
      <w:r>
        <w:rPr>
          <w:rFonts w:ascii="ＭＳ 明朝" w:eastAsia="ＭＳ 明朝" w:hAnsi="ＭＳ 明朝" w:hint="eastAsia"/>
          <w:sz w:val="24"/>
          <w:szCs w:val="24"/>
        </w:rPr>
        <w:t>すること。</w:t>
      </w:r>
    </w:p>
    <w:p w14:paraId="406572A7" w14:textId="4754C505" w:rsidR="00D84167" w:rsidRDefault="00EF3D1A" w:rsidP="007038F8">
      <w:pPr>
        <w:pStyle w:val="a3"/>
        <w:numPr>
          <w:ilvl w:val="0"/>
          <w:numId w:val="12"/>
        </w:numPr>
        <w:ind w:leftChars="0"/>
        <w:rPr>
          <w:rFonts w:ascii="ＭＳ 明朝" w:eastAsia="ＭＳ 明朝" w:hAnsi="ＭＳ 明朝"/>
          <w:sz w:val="24"/>
          <w:szCs w:val="24"/>
        </w:rPr>
      </w:pPr>
      <w:r>
        <w:rPr>
          <w:rFonts w:ascii="ＭＳ 明朝" w:eastAsia="ＭＳ 明朝" w:hAnsi="ＭＳ 明朝" w:hint="eastAsia"/>
          <w:sz w:val="24"/>
          <w:szCs w:val="24"/>
        </w:rPr>
        <w:t>代替機到着後、障害機は</w:t>
      </w:r>
      <w:r w:rsidR="0053576A">
        <w:rPr>
          <w:rFonts w:ascii="ＭＳ 明朝" w:eastAsia="ＭＳ 明朝" w:hAnsi="ＭＳ 明朝" w:hint="eastAsia"/>
          <w:sz w:val="24"/>
          <w:szCs w:val="24"/>
        </w:rPr>
        <w:t>借受者</w:t>
      </w:r>
      <w:r>
        <w:rPr>
          <w:rFonts w:ascii="ＭＳ 明朝" w:eastAsia="ＭＳ 明朝" w:hAnsi="ＭＳ 明朝" w:hint="eastAsia"/>
          <w:sz w:val="24"/>
          <w:szCs w:val="24"/>
        </w:rPr>
        <w:t>より</w:t>
      </w:r>
      <w:r w:rsidR="0053576A">
        <w:rPr>
          <w:rFonts w:ascii="ＭＳ 明朝" w:eastAsia="ＭＳ 明朝" w:hAnsi="ＭＳ 明朝" w:hint="eastAsia"/>
          <w:sz w:val="24"/>
          <w:szCs w:val="24"/>
        </w:rPr>
        <w:t>貸付者</w:t>
      </w:r>
      <w:r w:rsidR="00F678DE">
        <w:rPr>
          <w:rFonts w:ascii="ＭＳ 明朝" w:eastAsia="ＭＳ 明朝" w:hAnsi="ＭＳ 明朝" w:hint="eastAsia"/>
          <w:sz w:val="24"/>
          <w:szCs w:val="24"/>
        </w:rPr>
        <w:t>が指定する</w:t>
      </w:r>
      <w:r>
        <w:rPr>
          <w:rFonts w:ascii="ＭＳ 明朝" w:eastAsia="ＭＳ 明朝" w:hAnsi="ＭＳ 明朝" w:hint="eastAsia"/>
          <w:sz w:val="24"/>
          <w:szCs w:val="24"/>
        </w:rPr>
        <w:t>製品</w:t>
      </w:r>
      <w:r w:rsidR="00F678DE">
        <w:rPr>
          <w:rFonts w:ascii="ＭＳ 明朝" w:eastAsia="ＭＳ 明朝" w:hAnsi="ＭＳ 明朝" w:hint="eastAsia"/>
          <w:sz w:val="24"/>
          <w:szCs w:val="24"/>
        </w:rPr>
        <w:t>製造元</w:t>
      </w:r>
      <w:r>
        <w:rPr>
          <w:rFonts w:ascii="ＭＳ 明朝" w:eastAsia="ＭＳ 明朝" w:hAnsi="ＭＳ 明朝" w:hint="eastAsia"/>
          <w:sz w:val="24"/>
          <w:szCs w:val="24"/>
        </w:rPr>
        <w:t>に送付する。</w:t>
      </w:r>
    </w:p>
    <w:p w14:paraId="0EEC4065" w14:textId="0DA07AFA" w:rsidR="00F678DE" w:rsidRDefault="0053576A" w:rsidP="007038F8">
      <w:pPr>
        <w:pStyle w:val="a3"/>
        <w:numPr>
          <w:ilvl w:val="0"/>
          <w:numId w:val="12"/>
        </w:numPr>
        <w:ind w:leftChars="0"/>
        <w:rPr>
          <w:rFonts w:ascii="ＭＳ 明朝" w:eastAsia="ＭＳ 明朝" w:hAnsi="ＭＳ 明朝"/>
          <w:sz w:val="24"/>
          <w:szCs w:val="24"/>
        </w:rPr>
      </w:pPr>
      <w:r>
        <w:rPr>
          <w:rFonts w:ascii="ＭＳ 明朝" w:eastAsia="ＭＳ 明朝" w:hAnsi="ＭＳ 明朝" w:hint="eastAsia"/>
          <w:sz w:val="24"/>
          <w:szCs w:val="24"/>
        </w:rPr>
        <w:t>貸付者</w:t>
      </w:r>
      <w:r w:rsidR="00F678DE">
        <w:rPr>
          <w:rFonts w:ascii="ＭＳ 明朝" w:eastAsia="ＭＳ 明朝" w:hAnsi="ＭＳ 明朝" w:hint="eastAsia"/>
          <w:sz w:val="24"/>
          <w:szCs w:val="24"/>
        </w:rPr>
        <w:t>は、製品製造元に障害機の</w:t>
      </w:r>
      <w:r w:rsidR="007038F8" w:rsidRPr="00EF3D1A">
        <w:rPr>
          <w:rFonts w:ascii="ＭＳ 明朝" w:eastAsia="ＭＳ 明朝" w:hAnsi="ＭＳ 明朝" w:hint="eastAsia"/>
          <w:sz w:val="24"/>
          <w:szCs w:val="24"/>
        </w:rPr>
        <w:t>修理</w:t>
      </w:r>
      <w:r w:rsidR="00F678DE">
        <w:rPr>
          <w:rFonts w:ascii="ＭＳ 明朝" w:eastAsia="ＭＳ 明朝" w:hAnsi="ＭＳ 明朝" w:hint="eastAsia"/>
          <w:sz w:val="24"/>
          <w:szCs w:val="24"/>
        </w:rPr>
        <w:t>を依頼</w:t>
      </w:r>
      <w:r w:rsidR="007038F8" w:rsidRPr="00EF3D1A">
        <w:rPr>
          <w:rFonts w:ascii="ＭＳ 明朝" w:eastAsia="ＭＳ 明朝" w:hAnsi="ＭＳ 明朝" w:hint="eastAsia"/>
          <w:sz w:val="24"/>
          <w:szCs w:val="24"/>
        </w:rPr>
        <w:t>し、</w:t>
      </w:r>
      <w:r w:rsidR="00F678DE">
        <w:rPr>
          <w:rFonts w:ascii="ＭＳ 明朝" w:eastAsia="ＭＳ 明朝" w:hAnsi="ＭＳ 明朝" w:hint="eastAsia"/>
          <w:sz w:val="24"/>
          <w:szCs w:val="24"/>
        </w:rPr>
        <w:t>修理が</w:t>
      </w:r>
      <w:r w:rsidR="007038F8" w:rsidRPr="00EF3D1A">
        <w:rPr>
          <w:rFonts w:ascii="ＭＳ 明朝" w:eastAsia="ＭＳ 明朝" w:hAnsi="ＭＳ 明朝" w:hint="eastAsia"/>
          <w:sz w:val="24"/>
          <w:szCs w:val="24"/>
        </w:rPr>
        <w:t>完了次第</w:t>
      </w:r>
      <w:r w:rsidR="00F678DE">
        <w:rPr>
          <w:rFonts w:ascii="ＭＳ 明朝" w:eastAsia="ＭＳ 明朝" w:hAnsi="ＭＳ 明朝" w:hint="eastAsia"/>
          <w:sz w:val="24"/>
          <w:szCs w:val="24"/>
        </w:rPr>
        <w:t>、</w:t>
      </w:r>
      <w:r>
        <w:rPr>
          <w:rFonts w:ascii="ＭＳ 明朝" w:eastAsia="ＭＳ 明朝" w:hAnsi="ＭＳ 明朝" w:hint="eastAsia"/>
          <w:sz w:val="24"/>
          <w:szCs w:val="24"/>
        </w:rPr>
        <w:t>借受者</w:t>
      </w:r>
      <w:r w:rsidR="00F678DE">
        <w:rPr>
          <w:rFonts w:ascii="ＭＳ 明朝" w:eastAsia="ＭＳ 明朝" w:hAnsi="ＭＳ 明朝" w:hint="eastAsia"/>
          <w:sz w:val="24"/>
          <w:szCs w:val="24"/>
        </w:rPr>
        <w:t>へ</w:t>
      </w:r>
      <w:r w:rsidR="007038F8" w:rsidRPr="00EF3D1A">
        <w:rPr>
          <w:rFonts w:ascii="ＭＳ 明朝" w:eastAsia="ＭＳ 明朝" w:hAnsi="ＭＳ 明朝" w:hint="eastAsia"/>
          <w:sz w:val="24"/>
          <w:szCs w:val="24"/>
        </w:rPr>
        <w:t>返却する</w:t>
      </w:r>
      <w:r w:rsidR="00F678DE">
        <w:rPr>
          <w:rFonts w:ascii="ＭＳ 明朝" w:eastAsia="ＭＳ 明朝" w:hAnsi="ＭＳ 明朝" w:hint="eastAsia"/>
          <w:sz w:val="24"/>
          <w:szCs w:val="24"/>
        </w:rPr>
        <w:t>条件とする</w:t>
      </w:r>
      <w:r w:rsidR="007038F8" w:rsidRPr="00EF3D1A">
        <w:rPr>
          <w:rFonts w:ascii="ＭＳ 明朝" w:eastAsia="ＭＳ 明朝" w:hAnsi="ＭＳ 明朝" w:hint="eastAsia"/>
          <w:sz w:val="24"/>
          <w:szCs w:val="24"/>
        </w:rPr>
        <w:t>こと。</w:t>
      </w:r>
    </w:p>
    <w:p w14:paraId="186F205C" w14:textId="2044077A" w:rsidR="00F678DE" w:rsidRDefault="00F678DE" w:rsidP="007038F8">
      <w:pPr>
        <w:pStyle w:val="a3"/>
        <w:numPr>
          <w:ilvl w:val="0"/>
          <w:numId w:val="12"/>
        </w:numPr>
        <w:ind w:leftChars="0"/>
        <w:rPr>
          <w:rFonts w:ascii="ＭＳ 明朝" w:eastAsia="ＭＳ 明朝" w:hAnsi="ＭＳ 明朝"/>
          <w:sz w:val="24"/>
          <w:szCs w:val="24"/>
        </w:rPr>
      </w:pPr>
      <w:r>
        <w:rPr>
          <w:rFonts w:ascii="ＭＳ 明朝" w:eastAsia="ＭＳ 明朝" w:hAnsi="ＭＳ 明朝" w:hint="eastAsia"/>
          <w:sz w:val="24"/>
          <w:szCs w:val="24"/>
        </w:rPr>
        <w:t>修理済み</w:t>
      </w:r>
      <w:r w:rsidR="007038F8" w:rsidRPr="00F678DE">
        <w:rPr>
          <w:rFonts w:ascii="ＭＳ 明朝" w:eastAsia="ＭＳ 明朝" w:hAnsi="ＭＳ 明朝" w:hint="eastAsia"/>
          <w:sz w:val="24"/>
          <w:szCs w:val="24"/>
        </w:rPr>
        <w:t>障害機が到着後、</w:t>
      </w:r>
      <w:r w:rsidR="0053576A">
        <w:rPr>
          <w:rFonts w:ascii="ＭＳ 明朝" w:eastAsia="ＭＳ 明朝" w:hAnsi="ＭＳ 明朝" w:hint="eastAsia"/>
          <w:sz w:val="24"/>
          <w:szCs w:val="24"/>
        </w:rPr>
        <w:t>借受者</w:t>
      </w:r>
      <w:r>
        <w:rPr>
          <w:rFonts w:ascii="ＭＳ 明朝" w:eastAsia="ＭＳ 明朝" w:hAnsi="ＭＳ 明朝" w:hint="eastAsia"/>
          <w:sz w:val="24"/>
          <w:szCs w:val="24"/>
        </w:rPr>
        <w:t>は代替機を</w:t>
      </w:r>
      <w:r w:rsidR="0053576A">
        <w:rPr>
          <w:rFonts w:ascii="ＭＳ 明朝" w:eastAsia="ＭＳ 明朝" w:hAnsi="ＭＳ 明朝" w:hint="eastAsia"/>
          <w:sz w:val="24"/>
          <w:szCs w:val="24"/>
        </w:rPr>
        <w:t>貸付者</w:t>
      </w:r>
      <w:r>
        <w:rPr>
          <w:rFonts w:ascii="ＭＳ 明朝" w:eastAsia="ＭＳ 明朝" w:hAnsi="ＭＳ 明朝" w:hint="eastAsia"/>
          <w:sz w:val="24"/>
          <w:szCs w:val="24"/>
        </w:rPr>
        <w:t>が指定する製品製造元に返却（送付）する。</w:t>
      </w:r>
    </w:p>
    <w:p w14:paraId="7A392FB4" w14:textId="14515BD7" w:rsidR="00D6588C" w:rsidRPr="00D47C3F" w:rsidRDefault="00F678DE" w:rsidP="00F678DE">
      <w:pPr>
        <w:pStyle w:val="a3"/>
        <w:numPr>
          <w:ilvl w:val="0"/>
          <w:numId w:val="12"/>
        </w:numPr>
        <w:ind w:leftChars="0"/>
        <w:rPr>
          <w:rFonts w:ascii="ＭＳ 明朝" w:eastAsia="ＭＳ 明朝" w:hAnsi="ＭＳ 明朝"/>
          <w:sz w:val="24"/>
          <w:szCs w:val="24"/>
        </w:rPr>
      </w:pPr>
      <w:r>
        <w:rPr>
          <w:rFonts w:ascii="ＭＳ 明朝" w:eastAsia="ＭＳ 明朝" w:hAnsi="ＭＳ 明朝" w:hint="eastAsia"/>
          <w:sz w:val="24"/>
          <w:szCs w:val="24"/>
        </w:rPr>
        <w:t>上記の障害時対応にあたり、</w:t>
      </w:r>
      <w:r w:rsidR="007038F8" w:rsidRPr="00F678DE">
        <w:rPr>
          <w:rFonts w:ascii="ＭＳ 明朝" w:eastAsia="ＭＳ 明朝" w:hAnsi="ＭＳ 明朝" w:hint="eastAsia"/>
          <w:sz w:val="24"/>
          <w:szCs w:val="24"/>
        </w:rPr>
        <w:t>障害機、代替機の送料</w:t>
      </w:r>
      <w:r w:rsidRPr="00F678DE">
        <w:rPr>
          <w:rFonts w:ascii="ＭＳ 明朝" w:eastAsia="ＭＳ 明朝" w:hAnsi="ＭＳ 明朝" w:hint="eastAsia"/>
          <w:sz w:val="24"/>
          <w:szCs w:val="24"/>
        </w:rPr>
        <w:t>は</w:t>
      </w:r>
      <w:r>
        <w:rPr>
          <w:rFonts w:ascii="ＭＳ 明朝" w:eastAsia="ＭＳ 明朝" w:hAnsi="ＭＳ 明朝" w:hint="eastAsia"/>
          <w:sz w:val="24"/>
          <w:szCs w:val="24"/>
        </w:rPr>
        <w:t>、</w:t>
      </w:r>
      <w:r w:rsidR="0053576A">
        <w:rPr>
          <w:rFonts w:ascii="ＭＳ 明朝" w:eastAsia="ＭＳ 明朝" w:hAnsi="ＭＳ 明朝" w:hint="eastAsia"/>
          <w:sz w:val="24"/>
          <w:szCs w:val="24"/>
        </w:rPr>
        <w:t>貸付者</w:t>
      </w:r>
      <w:r>
        <w:rPr>
          <w:rFonts w:ascii="ＭＳ 明朝" w:eastAsia="ＭＳ 明朝" w:hAnsi="ＭＳ 明朝" w:hint="eastAsia"/>
          <w:sz w:val="24"/>
          <w:szCs w:val="24"/>
        </w:rPr>
        <w:t>、</w:t>
      </w:r>
      <w:r w:rsidR="0053576A">
        <w:rPr>
          <w:rFonts w:ascii="ＭＳ 明朝" w:eastAsia="ＭＳ 明朝" w:hAnsi="ＭＳ 明朝" w:hint="eastAsia"/>
          <w:sz w:val="24"/>
          <w:szCs w:val="24"/>
        </w:rPr>
        <w:t>借受者</w:t>
      </w:r>
      <w:r>
        <w:rPr>
          <w:rFonts w:ascii="ＭＳ 明朝" w:eastAsia="ＭＳ 明朝" w:hAnsi="ＭＳ 明朝" w:hint="eastAsia"/>
          <w:sz w:val="24"/>
          <w:szCs w:val="24"/>
        </w:rPr>
        <w:t>の</w:t>
      </w:r>
      <w:r w:rsidR="007038F8" w:rsidRPr="00F678DE">
        <w:rPr>
          <w:rFonts w:ascii="ＭＳ 明朝" w:eastAsia="ＭＳ 明朝" w:hAnsi="ＭＳ 明朝" w:hint="eastAsia"/>
          <w:sz w:val="24"/>
          <w:szCs w:val="24"/>
        </w:rPr>
        <w:t>相互負担とする。</w:t>
      </w:r>
    </w:p>
    <w:p w14:paraId="7EE7F4C3" w14:textId="77777777" w:rsidR="00D47C3F" w:rsidRPr="0053576A" w:rsidRDefault="00D47C3F" w:rsidP="0088009C">
      <w:pPr>
        <w:widowControl/>
        <w:jc w:val="left"/>
        <w:rPr>
          <w:rFonts w:ascii="ＭＳ 明朝" w:eastAsia="ＭＳ 明朝" w:hAnsi="ＭＳ 明朝"/>
          <w:sz w:val="24"/>
          <w:szCs w:val="24"/>
        </w:rPr>
      </w:pPr>
    </w:p>
    <w:sectPr w:rsidR="00D47C3F" w:rsidRPr="0053576A" w:rsidSect="00D47C3F">
      <w:pgSz w:w="11906" w:h="16838" w:code="9"/>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54920" w14:textId="77777777" w:rsidR="0088009C" w:rsidRDefault="0088009C" w:rsidP="0088009C">
      <w:r>
        <w:separator/>
      </w:r>
    </w:p>
  </w:endnote>
  <w:endnote w:type="continuationSeparator" w:id="0">
    <w:p w14:paraId="77279D26" w14:textId="77777777" w:rsidR="0088009C" w:rsidRDefault="0088009C" w:rsidP="00880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5DE18" w14:textId="77777777" w:rsidR="0088009C" w:rsidRDefault="0088009C" w:rsidP="0088009C">
      <w:r>
        <w:separator/>
      </w:r>
    </w:p>
  </w:footnote>
  <w:footnote w:type="continuationSeparator" w:id="0">
    <w:p w14:paraId="7151E3D9" w14:textId="77777777" w:rsidR="0088009C" w:rsidRDefault="0088009C" w:rsidP="008800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F40F70"/>
    <w:multiLevelType w:val="hybridMultilevel"/>
    <w:tmpl w:val="173490A6"/>
    <w:lvl w:ilvl="0" w:tplc="DAF0C2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19C696A"/>
    <w:multiLevelType w:val="hybridMultilevel"/>
    <w:tmpl w:val="903269D6"/>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3458474A"/>
    <w:multiLevelType w:val="hybridMultilevel"/>
    <w:tmpl w:val="6566836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1F33F29"/>
    <w:multiLevelType w:val="hybridMultilevel"/>
    <w:tmpl w:val="903269D6"/>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49AD2D53"/>
    <w:multiLevelType w:val="hybridMultilevel"/>
    <w:tmpl w:val="903269D6"/>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4D283D67"/>
    <w:multiLevelType w:val="hybridMultilevel"/>
    <w:tmpl w:val="903269D6"/>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6" w15:restartNumberingAfterBreak="0">
    <w:nsid w:val="4E416929"/>
    <w:multiLevelType w:val="hybridMultilevel"/>
    <w:tmpl w:val="2B8ABC22"/>
    <w:lvl w:ilvl="0" w:tplc="BF908D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1C07050"/>
    <w:multiLevelType w:val="hybridMultilevel"/>
    <w:tmpl w:val="D710F82C"/>
    <w:lvl w:ilvl="0" w:tplc="DAF0C2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7966F2F"/>
    <w:multiLevelType w:val="hybridMultilevel"/>
    <w:tmpl w:val="53F2C5C6"/>
    <w:lvl w:ilvl="0" w:tplc="DAF0C2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BB15782"/>
    <w:multiLevelType w:val="hybridMultilevel"/>
    <w:tmpl w:val="5EAECF4C"/>
    <w:lvl w:ilvl="0" w:tplc="6590A3EE">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6EE93AFC"/>
    <w:multiLevelType w:val="hybridMultilevel"/>
    <w:tmpl w:val="E6B09A82"/>
    <w:lvl w:ilvl="0" w:tplc="DAF0C2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1B32279"/>
    <w:multiLevelType w:val="hybridMultilevel"/>
    <w:tmpl w:val="322625B8"/>
    <w:lvl w:ilvl="0" w:tplc="DAF0C2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2"/>
  </w:num>
  <w:num w:numId="3">
    <w:abstractNumId w:val="10"/>
  </w:num>
  <w:num w:numId="4">
    <w:abstractNumId w:val="7"/>
  </w:num>
  <w:num w:numId="5">
    <w:abstractNumId w:val="0"/>
  </w:num>
  <w:num w:numId="6">
    <w:abstractNumId w:val="8"/>
  </w:num>
  <w:num w:numId="7">
    <w:abstractNumId w:val="11"/>
  </w:num>
  <w:num w:numId="8">
    <w:abstractNumId w:val="5"/>
  </w:num>
  <w:num w:numId="9">
    <w:abstractNumId w:val="9"/>
  </w:num>
  <w:num w:numId="10">
    <w:abstractNumId w:val="1"/>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C3F"/>
    <w:rsid w:val="00003EAE"/>
    <w:rsid w:val="000F46A5"/>
    <w:rsid w:val="001B36DC"/>
    <w:rsid w:val="002A1088"/>
    <w:rsid w:val="0053576A"/>
    <w:rsid w:val="00625EC6"/>
    <w:rsid w:val="007038F8"/>
    <w:rsid w:val="0088009C"/>
    <w:rsid w:val="00D47C3F"/>
    <w:rsid w:val="00D6588C"/>
    <w:rsid w:val="00D84167"/>
    <w:rsid w:val="00DC30E4"/>
    <w:rsid w:val="00E26214"/>
    <w:rsid w:val="00EF3D1A"/>
    <w:rsid w:val="00F67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2707CDE"/>
  <w15:docId w15:val="{530E3263-B1A8-48AA-9220-E54FE3F4A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7C3F"/>
    <w:pPr>
      <w:ind w:leftChars="400" w:left="840"/>
    </w:pPr>
  </w:style>
  <w:style w:type="paragraph" w:styleId="a4">
    <w:name w:val="header"/>
    <w:basedOn w:val="a"/>
    <w:link w:val="a5"/>
    <w:uiPriority w:val="99"/>
    <w:unhideWhenUsed/>
    <w:rsid w:val="0088009C"/>
    <w:pPr>
      <w:tabs>
        <w:tab w:val="center" w:pos="4252"/>
        <w:tab w:val="right" w:pos="8504"/>
      </w:tabs>
      <w:snapToGrid w:val="0"/>
    </w:pPr>
  </w:style>
  <w:style w:type="character" w:customStyle="1" w:styleId="a5">
    <w:name w:val="ヘッダー (文字)"/>
    <w:basedOn w:val="a0"/>
    <w:link w:val="a4"/>
    <w:uiPriority w:val="99"/>
    <w:rsid w:val="0088009C"/>
  </w:style>
  <w:style w:type="paragraph" w:styleId="a6">
    <w:name w:val="footer"/>
    <w:basedOn w:val="a"/>
    <w:link w:val="a7"/>
    <w:uiPriority w:val="99"/>
    <w:unhideWhenUsed/>
    <w:rsid w:val="0088009C"/>
    <w:pPr>
      <w:tabs>
        <w:tab w:val="center" w:pos="4252"/>
        <w:tab w:val="right" w:pos="8504"/>
      </w:tabs>
      <w:snapToGrid w:val="0"/>
    </w:pPr>
  </w:style>
  <w:style w:type="character" w:customStyle="1" w:styleId="a7">
    <w:name w:val="フッター (文字)"/>
    <w:basedOn w:val="a0"/>
    <w:link w:val="a6"/>
    <w:uiPriority w:val="99"/>
    <w:rsid w:val="008800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102</Words>
  <Characters>586</Characters>
  <Application>Microsoft Office Word</Application>
  <DocSecurity>0</DocSecurity>
  <Lines>4</Lines>
  <Paragraphs>1</Paragraphs>
  <ScaleCrop>false</ScaleCrop>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S3424</cp:lastModifiedBy>
  <cp:revision>4</cp:revision>
  <dcterms:created xsi:type="dcterms:W3CDTF">2021-01-22T04:15:00Z</dcterms:created>
  <dcterms:modified xsi:type="dcterms:W3CDTF">2025-09-03T06:23:00Z</dcterms:modified>
</cp:coreProperties>
</file>